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37" w:rsidRPr="00654F37" w:rsidRDefault="00654F37" w:rsidP="00D0210B">
      <w:pPr>
        <w:pStyle w:val="Sinespaciado"/>
        <w:jc w:val="center"/>
        <w:rPr>
          <w:rFonts w:asciiTheme="majorHAnsi" w:hAnsiTheme="majorHAnsi"/>
          <w:sz w:val="24"/>
          <w:lang w:val="es-PE"/>
        </w:rPr>
      </w:pPr>
      <w:bookmarkStart w:id="0" w:name="_GoBack"/>
      <w:bookmarkEnd w:id="0"/>
    </w:p>
    <w:p w:rsidR="00D0210B" w:rsidRPr="00334F84" w:rsidRDefault="00334F84" w:rsidP="00D0210B">
      <w:pPr>
        <w:pStyle w:val="Sinespaciado"/>
        <w:jc w:val="center"/>
        <w:rPr>
          <w:rFonts w:asciiTheme="majorHAnsi" w:hAnsiTheme="majorHAnsi"/>
          <w:sz w:val="24"/>
        </w:rPr>
      </w:pPr>
      <w:r>
        <w:rPr>
          <w:rFonts w:asciiTheme="majorHAnsi" w:hAnsiTheme="majorHAnsi"/>
          <w:sz w:val="24"/>
        </w:rPr>
        <w:t>Note on the</w:t>
      </w:r>
      <w:r w:rsidR="00D0210B" w:rsidRPr="00334F84">
        <w:rPr>
          <w:rFonts w:asciiTheme="majorHAnsi" w:hAnsiTheme="majorHAnsi"/>
          <w:sz w:val="24"/>
        </w:rPr>
        <w:t xml:space="preserve"> conclusions on Child Labour</w:t>
      </w:r>
    </w:p>
    <w:p w:rsidR="00D0210B" w:rsidRPr="00334F84" w:rsidRDefault="00D0210B" w:rsidP="00D0210B">
      <w:pPr>
        <w:pStyle w:val="Sinespaciado"/>
        <w:jc w:val="center"/>
        <w:rPr>
          <w:rFonts w:asciiTheme="majorHAnsi" w:hAnsiTheme="majorHAnsi"/>
          <w:sz w:val="24"/>
        </w:rPr>
      </w:pPr>
    </w:p>
    <w:p w:rsidR="00334F84" w:rsidRDefault="00334F84" w:rsidP="00D0210B">
      <w:pPr>
        <w:pStyle w:val="Sinespaciado"/>
        <w:rPr>
          <w:rFonts w:asciiTheme="majorHAnsi" w:hAnsiTheme="majorHAnsi"/>
          <w:sz w:val="24"/>
        </w:rPr>
      </w:pPr>
    </w:p>
    <w:p w:rsidR="00D0210B" w:rsidRDefault="00334F84" w:rsidP="00334F84">
      <w:pPr>
        <w:pStyle w:val="Sinespaciado"/>
        <w:jc w:val="both"/>
        <w:rPr>
          <w:rFonts w:asciiTheme="majorHAnsi" w:hAnsiTheme="majorHAnsi"/>
          <w:sz w:val="24"/>
        </w:rPr>
      </w:pPr>
      <w:r>
        <w:rPr>
          <w:rFonts w:asciiTheme="majorHAnsi" w:hAnsiTheme="majorHAnsi"/>
          <w:sz w:val="24"/>
        </w:rPr>
        <w:t>T</w:t>
      </w:r>
      <w:r w:rsidRPr="00334F84">
        <w:rPr>
          <w:rFonts w:asciiTheme="majorHAnsi" w:hAnsiTheme="majorHAnsi"/>
          <w:sz w:val="24"/>
        </w:rPr>
        <w:t xml:space="preserve">he Council of the European Union </w:t>
      </w:r>
      <w:r>
        <w:rPr>
          <w:rFonts w:asciiTheme="majorHAnsi" w:hAnsiTheme="majorHAnsi"/>
          <w:sz w:val="24"/>
        </w:rPr>
        <w:t>on its C</w:t>
      </w:r>
      <w:r w:rsidR="00D0210B" w:rsidRPr="00334F84">
        <w:rPr>
          <w:rFonts w:asciiTheme="majorHAnsi" w:hAnsiTheme="majorHAnsi"/>
          <w:sz w:val="24"/>
        </w:rPr>
        <w:t>onclusions on child labour, delivered on June 20, reaffirmed its strong commitment to the eli</w:t>
      </w:r>
      <w:r w:rsidR="002F0B91">
        <w:rPr>
          <w:rFonts w:asciiTheme="majorHAnsi" w:hAnsiTheme="majorHAnsi"/>
          <w:sz w:val="24"/>
        </w:rPr>
        <w:t>mination of child labour and, in line with this</w:t>
      </w:r>
      <w:r w:rsidR="00D0210B" w:rsidRPr="00334F84">
        <w:rPr>
          <w:rFonts w:asciiTheme="majorHAnsi" w:hAnsiTheme="majorHAnsi"/>
          <w:sz w:val="24"/>
        </w:rPr>
        <w:t>, made a call to the Member States of the Europe</w:t>
      </w:r>
      <w:r>
        <w:rPr>
          <w:rFonts w:asciiTheme="majorHAnsi" w:hAnsiTheme="majorHAnsi"/>
          <w:sz w:val="24"/>
        </w:rPr>
        <w:t>an Union to take renewed action</w:t>
      </w:r>
      <w:r w:rsidR="00D0210B" w:rsidRPr="00334F84">
        <w:rPr>
          <w:rFonts w:asciiTheme="majorHAnsi" w:hAnsiTheme="majorHAnsi"/>
          <w:sz w:val="24"/>
        </w:rPr>
        <w:t xml:space="preserve">, particularly concentrating efforts on vulnerable groups or children in particularly difficult situations as those who directly suffer the ravages of the humanitarian crisis currently happening. Similarly, the Council stressed the importance of </w:t>
      </w:r>
      <w:r>
        <w:rPr>
          <w:rFonts w:asciiTheme="majorHAnsi" w:hAnsiTheme="majorHAnsi"/>
          <w:sz w:val="24"/>
        </w:rPr>
        <w:t>under</w:t>
      </w:r>
      <w:r w:rsidR="00D0210B" w:rsidRPr="00334F84">
        <w:rPr>
          <w:rFonts w:asciiTheme="majorHAnsi" w:hAnsiTheme="majorHAnsi"/>
          <w:sz w:val="24"/>
        </w:rPr>
        <w:t>taking action</w:t>
      </w:r>
      <w:r>
        <w:rPr>
          <w:rFonts w:asciiTheme="majorHAnsi" w:hAnsiTheme="majorHAnsi"/>
          <w:sz w:val="24"/>
        </w:rPr>
        <w:t>s</w:t>
      </w:r>
      <w:r w:rsidR="00D0210B" w:rsidRPr="00334F84">
        <w:rPr>
          <w:rFonts w:asciiTheme="majorHAnsi" w:hAnsiTheme="majorHAnsi"/>
          <w:sz w:val="24"/>
        </w:rPr>
        <w:t xml:space="preserve"> with </w:t>
      </w:r>
      <w:r>
        <w:rPr>
          <w:rFonts w:asciiTheme="majorHAnsi" w:hAnsiTheme="majorHAnsi"/>
          <w:sz w:val="24"/>
        </w:rPr>
        <w:t>a</w:t>
      </w:r>
      <w:r w:rsidR="00D0210B" w:rsidRPr="00334F84">
        <w:rPr>
          <w:rFonts w:asciiTheme="majorHAnsi" w:hAnsiTheme="majorHAnsi"/>
          <w:sz w:val="24"/>
        </w:rPr>
        <w:t xml:space="preserve"> right</w:t>
      </w:r>
      <w:r>
        <w:rPr>
          <w:rFonts w:asciiTheme="majorHAnsi" w:hAnsiTheme="majorHAnsi"/>
          <w:sz w:val="24"/>
        </w:rPr>
        <w:t>s-based</w:t>
      </w:r>
      <w:r w:rsidR="002F0B91">
        <w:rPr>
          <w:rFonts w:asciiTheme="majorHAnsi" w:hAnsiTheme="majorHAnsi"/>
          <w:sz w:val="24"/>
        </w:rPr>
        <w:t xml:space="preserve"> approach</w:t>
      </w:r>
      <w:r w:rsidR="00D0210B" w:rsidRPr="00334F84">
        <w:rPr>
          <w:rFonts w:asciiTheme="majorHAnsi" w:hAnsiTheme="majorHAnsi"/>
          <w:sz w:val="24"/>
        </w:rPr>
        <w:t xml:space="preserve"> </w:t>
      </w:r>
      <w:r w:rsidR="000B386A">
        <w:rPr>
          <w:rFonts w:asciiTheme="majorHAnsi" w:hAnsiTheme="majorHAnsi"/>
          <w:sz w:val="24"/>
        </w:rPr>
        <w:t xml:space="preserve">and that </w:t>
      </w:r>
      <w:r w:rsidR="00D0210B" w:rsidRPr="00334F84">
        <w:rPr>
          <w:rFonts w:asciiTheme="majorHAnsi" w:hAnsiTheme="majorHAnsi"/>
          <w:sz w:val="24"/>
        </w:rPr>
        <w:t xml:space="preserve">are incorporated into comprehensive plans and programs of action. </w:t>
      </w:r>
      <w:r w:rsidR="000B386A">
        <w:rPr>
          <w:rFonts w:asciiTheme="majorHAnsi" w:hAnsiTheme="majorHAnsi"/>
          <w:sz w:val="24"/>
        </w:rPr>
        <w:t>A</w:t>
      </w:r>
      <w:r w:rsidR="00D0210B" w:rsidRPr="00334F84">
        <w:rPr>
          <w:rFonts w:asciiTheme="majorHAnsi" w:hAnsiTheme="majorHAnsi"/>
          <w:sz w:val="24"/>
        </w:rPr>
        <w:t>lso</w:t>
      </w:r>
      <w:r w:rsidR="000B386A">
        <w:rPr>
          <w:rFonts w:asciiTheme="majorHAnsi" w:hAnsiTheme="majorHAnsi"/>
          <w:sz w:val="24"/>
        </w:rPr>
        <w:t>, it</w:t>
      </w:r>
      <w:r w:rsidR="00D0210B" w:rsidRPr="00334F84">
        <w:rPr>
          <w:rFonts w:asciiTheme="majorHAnsi" w:hAnsiTheme="majorHAnsi"/>
          <w:sz w:val="24"/>
        </w:rPr>
        <w:t xml:space="preserve"> urged the European Commission to ensure the mainstreaming of child labour in other sectors and</w:t>
      </w:r>
      <w:r w:rsidR="00E76D8E">
        <w:rPr>
          <w:rFonts w:asciiTheme="majorHAnsi" w:hAnsiTheme="majorHAnsi"/>
          <w:sz w:val="24"/>
        </w:rPr>
        <w:t xml:space="preserve"> it</w:t>
      </w:r>
      <w:r w:rsidR="00D0210B" w:rsidRPr="00334F84">
        <w:rPr>
          <w:rFonts w:asciiTheme="majorHAnsi" w:hAnsiTheme="majorHAnsi"/>
          <w:sz w:val="24"/>
        </w:rPr>
        <w:t xml:space="preserve"> stressed that social protection floors and quality education are factors that contribute to its reduction.</w:t>
      </w:r>
    </w:p>
    <w:p w:rsidR="000B386A" w:rsidRDefault="000B386A" w:rsidP="00334F84">
      <w:pPr>
        <w:pStyle w:val="Sinespaciado"/>
        <w:jc w:val="both"/>
        <w:rPr>
          <w:rFonts w:asciiTheme="majorHAnsi" w:hAnsiTheme="majorHAnsi"/>
          <w:sz w:val="24"/>
        </w:rPr>
      </w:pPr>
    </w:p>
    <w:p w:rsidR="000B386A" w:rsidRDefault="000B386A" w:rsidP="00334F84">
      <w:pPr>
        <w:pStyle w:val="Sinespaciado"/>
        <w:jc w:val="both"/>
        <w:rPr>
          <w:rFonts w:asciiTheme="majorHAnsi" w:hAnsiTheme="majorHAnsi"/>
          <w:sz w:val="24"/>
        </w:rPr>
      </w:pPr>
      <w:r w:rsidRPr="000B386A">
        <w:rPr>
          <w:rFonts w:asciiTheme="majorHAnsi" w:hAnsiTheme="majorHAnsi"/>
          <w:sz w:val="24"/>
        </w:rPr>
        <w:t xml:space="preserve">This entity reaffirmed its commitment to the 2030 Agenda for Sustainable Development and encouraged the High Representative and the European Commission to explore how the EU can increase its contribution to the achievement of the </w:t>
      </w:r>
      <w:r>
        <w:rPr>
          <w:rFonts w:asciiTheme="majorHAnsi" w:hAnsiTheme="majorHAnsi"/>
          <w:sz w:val="24"/>
        </w:rPr>
        <w:t>8.7 target</w:t>
      </w:r>
      <w:r w:rsidRPr="000B386A">
        <w:rPr>
          <w:rFonts w:asciiTheme="majorHAnsi" w:hAnsiTheme="majorHAnsi"/>
          <w:sz w:val="24"/>
        </w:rPr>
        <w:t xml:space="preserve"> of the </w:t>
      </w:r>
      <w:r>
        <w:rPr>
          <w:rFonts w:asciiTheme="majorHAnsi" w:hAnsiTheme="majorHAnsi"/>
          <w:sz w:val="24"/>
        </w:rPr>
        <w:t>SDGs</w:t>
      </w:r>
      <w:r w:rsidRPr="000B386A">
        <w:rPr>
          <w:rFonts w:asciiTheme="majorHAnsi" w:hAnsiTheme="majorHAnsi"/>
          <w:sz w:val="24"/>
        </w:rPr>
        <w:t xml:space="preserve">. Regarding this point, the </w:t>
      </w:r>
      <w:r w:rsidRPr="00110450">
        <w:rPr>
          <w:rFonts w:asciiTheme="majorHAnsi" w:hAnsiTheme="majorHAnsi"/>
          <w:sz w:val="24"/>
        </w:rPr>
        <w:t xml:space="preserve">Council considers relevant to recognize that child labour and forced labour are closely linked and often </w:t>
      </w:r>
      <w:r w:rsidR="00EE39CB" w:rsidRPr="00110450">
        <w:rPr>
          <w:rFonts w:asciiTheme="majorHAnsi" w:hAnsiTheme="majorHAnsi"/>
          <w:sz w:val="24"/>
        </w:rPr>
        <w:t xml:space="preserve">are present </w:t>
      </w:r>
      <w:r w:rsidRPr="00110450">
        <w:rPr>
          <w:rFonts w:asciiTheme="majorHAnsi" w:hAnsiTheme="majorHAnsi"/>
          <w:sz w:val="24"/>
        </w:rPr>
        <w:t>in similar contexts and sectors. In addition, in the document, t</w:t>
      </w:r>
      <w:r w:rsidR="00EE39CB" w:rsidRPr="00110450">
        <w:rPr>
          <w:rFonts w:asciiTheme="majorHAnsi" w:hAnsiTheme="majorHAnsi"/>
          <w:sz w:val="24"/>
        </w:rPr>
        <w:t xml:space="preserve">he Council stressed the role of workers’ and employers’ </w:t>
      </w:r>
      <w:r w:rsidRPr="00110450">
        <w:rPr>
          <w:rFonts w:asciiTheme="majorHAnsi" w:hAnsiTheme="majorHAnsi"/>
          <w:sz w:val="24"/>
        </w:rPr>
        <w:t xml:space="preserve">organizations </w:t>
      </w:r>
      <w:r w:rsidR="00EE39CB" w:rsidRPr="00110450">
        <w:rPr>
          <w:rFonts w:asciiTheme="majorHAnsi" w:hAnsiTheme="majorHAnsi"/>
          <w:sz w:val="24"/>
        </w:rPr>
        <w:t xml:space="preserve">and </w:t>
      </w:r>
      <w:r w:rsidRPr="00110450">
        <w:rPr>
          <w:rFonts w:asciiTheme="majorHAnsi" w:hAnsiTheme="majorHAnsi"/>
          <w:sz w:val="24"/>
        </w:rPr>
        <w:t xml:space="preserve">civil society and welcomed the new </w:t>
      </w:r>
      <w:r w:rsidR="00110450">
        <w:rPr>
          <w:rFonts w:asciiTheme="majorHAnsi" w:hAnsiTheme="majorHAnsi"/>
          <w:sz w:val="24"/>
        </w:rPr>
        <w:t xml:space="preserve">and ongoing </w:t>
      </w:r>
      <w:r w:rsidRPr="00110450">
        <w:rPr>
          <w:rFonts w:asciiTheme="majorHAnsi" w:hAnsiTheme="majorHAnsi"/>
          <w:sz w:val="24"/>
        </w:rPr>
        <w:t xml:space="preserve">alliances to address child labour and respect for </w:t>
      </w:r>
      <w:r w:rsidR="00110450">
        <w:rPr>
          <w:rFonts w:asciiTheme="majorHAnsi" w:hAnsiTheme="majorHAnsi"/>
          <w:sz w:val="24"/>
        </w:rPr>
        <w:t>the rights of the child in global value chains</w:t>
      </w:r>
      <w:r w:rsidRPr="00110450">
        <w:rPr>
          <w:rFonts w:asciiTheme="majorHAnsi" w:hAnsiTheme="majorHAnsi"/>
          <w:sz w:val="24"/>
        </w:rPr>
        <w:t xml:space="preserve">. </w:t>
      </w:r>
      <w:r w:rsidR="00EE39CB" w:rsidRPr="00110450">
        <w:rPr>
          <w:rFonts w:asciiTheme="majorHAnsi" w:hAnsiTheme="majorHAnsi"/>
          <w:sz w:val="24"/>
        </w:rPr>
        <w:t>It</w:t>
      </w:r>
      <w:r w:rsidRPr="00110450">
        <w:rPr>
          <w:rFonts w:asciiTheme="majorHAnsi" w:hAnsiTheme="majorHAnsi"/>
          <w:sz w:val="24"/>
        </w:rPr>
        <w:t xml:space="preserve"> also highlighted the efforts of the EU in the</w:t>
      </w:r>
      <w:r w:rsidR="00EE39CB" w:rsidRPr="00110450">
        <w:rPr>
          <w:rFonts w:asciiTheme="majorHAnsi" w:hAnsiTheme="majorHAnsi"/>
          <w:sz w:val="24"/>
        </w:rPr>
        <w:t xml:space="preserve"> </w:t>
      </w:r>
      <w:r w:rsidRPr="00110450">
        <w:rPr>
          <w:rFonts w:asciiTheme="majorHAnsi" w:hAnsiTheme="majorHAnsi"/>
          <w:sz w:val="24"/>
        </w:rPr>
        <w:t>work of Member States with th</w:t>
      </w:r>
      <w:r w:rsidR="00EE39CB" w:rsidRPr="00110450">
        <w:rPr>
          <w:rFonts w:asciiTheme="majorHAnsi" w:hAnsiTheme="majorHAnsi"/>
          <w:sz w:val="24"/>
        </w:rPr>
        <w:t>e private sector, as well as the</w:t>
      </w:r>
      <w:r w:rsidRPr="00110450">
        <w:rPr>
          <w:rFonts w:asciiTheme="majorHAnsi" w:hAnsiTheme="majorHAnsi"/>
          <w:sz w:val="24"/>
        </w:rPr>
        <w:t xml:space="preserve"> tools developed by the ILO in partnership with other international agencies seeking to highlight and address the situation of child labour in business. </w:t>
      </w:r>
      <w:r w:rsidR="002F0B91">
        <w:rPr>
          <w:rFonts w:asciiTheme="majorHAnsi" w:hAnsiTheme="majorHAnsi"/>
          <w:sz w:val="24"/>
        </w:rPr>
        <w:t xml:space="preserve">The Council </w:t>
      </w:r>
      <w:r w:rsidRPr="00110450">
        <w:rPr>
          <w:rFonts w:asciiTheme="majorHAnsi" w:hAnsiTheme="majorHAnsi"/>
          <w:sz w:val="24"/>
        </w:rPr>
        <w:t xml:space="preserve">urged the Commission </w:t>
      </w:r>
      <w:r w:rsidR="002F0B91">
        <w:rPr>
          <w:rFonts w:asciiTheme="majorHAnsi" w:hAnsiTheme="majorHAnsi"/>
          <w:sz w:val="24"/>
        </w:rPr>
        <w:t>as well</w:t>
      </w:r>
      <w:r w:rsidR="002F0B91" w:rsidRPr="00110450">
        <w:rPr>
          <w:rFonts w:asciiTheme="majorHAnsi" w:hAnsiTheme="majorHAnsi"/>
          <w:sz w:val="24"/>
        </w:rPr>
        <w:t xml:space="preserve"> </w:t>
      </w:r>
      <w:r w:rsidRPr="00110450">
        <w:rPr>
          <w:rFonts w:asciiTheme="majorHAnsi" w:hAnsiTheme="majorHAnsi"/>
          <w:sz w:val="24"/>
        </w:rPr>
        <w:t>to continue explori</w:t>
      </w:r>
      <w:r w:rsidR="00EE39CB" w:rsidRPr="00110450">
        <w:rPr>
          <w:rFonts w:asciiTheme="majorHAnsi" w:hAnsiTheme="majorHAnsi"/>
          <w:sz w:val="24"/>
        </w:rPr>
        <w:t>ng ways to use the European Union trade instruments</w:t>
      </w:r>
      <w:r w:rsidRPr="00110450">
        <w:rPr>
          <w:rFonts w:asciiTheme="majorHAnsi" w:hAnsiTheme="majorHAnsi"/>
          <w:sz w:val="24"/>
        </w:rPr>
        <w:t xml:space="preserve"> effectively to combat child labour and</w:t>
      </w:r>
      <w:r w:rsidR="00110450" w:rsidRPr="00110450">
        <w:rPr>
          <w:rFonts w:asciiTheme="majorHAnsi" w:hAnsiTheme="majorHAnsi"/>
          <w:sz w:val="24"/>
        </w:rPr>
        <w:t xml:space="preserve"> encouraged </w:t>
      </w:r>
      <w:r w:rsidR="00EE39CB" w:rsidRPr="00110450">
        <w:rPr>
          <w:rFonts w:asciiTheme="majorHAnsi" w:hAnsiTheme="majorHAnsi"/>
          <w:sz w:val="24"/>
        </w:rPr>
        <w:t>it</w:t>
      </w:r>
      <w:r w:rsidRPr="00110450">
        <w:rPr>
          <w:rFonts w:asciiTheme="majorHAnsi" w:hAnsiTheme="majorHAnsi"/>
          <w:sz w:val="24"/>
        </w:rPr>
        <w:t xml:space="preserve"> to examine in detail child labour in their procurement policies and co</w:t>
      </w:r>
      <w:r w:rsidR="00110450" w:rsidRPr="00110450">
        <w:rPr>
          <w:rFonts w:asciiTheme="majorHAnsi" w:hAnsiTheme="majorHAnsi"/>
          <w:sz w:val="24"/>
        </w:rPr>
        <w:t>nsider the usefulness of providing</w:t>
      </w:r>
      <w:r w:rsidRPr="00110450">
        <w:rPr>
          <w:rFonts w:asciiTheme="majorHAnsi" w:hAnsiTheme="majorHAnsi"/>
          <w:sz w:val="24"/>
        </w:rPr>
        <w:t xml:space="preserve"> guidance to Member States in this analysis.</w:t>
      </w:r>
    </w:p>
    <w:p w:rsidR="000B386A" w:rsidRDefault="000B386A" w:rsidP="00334F84">
      <w:pPr>
        <w:pStyle w:val="Sinespaciado"/>
        <w:jc w:val="both"/>
        <w:rPr>
          <w:rFonts w:asciiTheme="majorHAnsi" w:hAnsiTheme="majorHAnsi"/>
          <w:sz w:val="24"/>
        </w:rPr>
      </w:pPr>
    </w:p>
    <w:p w:rsidR="000B386A" w:rsidRDefault="000B386A" w:rsidP="00334F84">
      <w:pPr>
        <w:pStyle w:val="Sinespaciado"/>
        <w:jc w:val="both"/>
        <w:rPr>
          <w:rFonts w:asciiTheme="majorHAnsi" w:hAnsiTheme="majorHAnsi"/>
          <w:sz w:val="24"/>
        </w:rPr>
      </w:pPr>
      <w:r w:rsidRPr="000B386A">
        <w:rPr>
          <w:rFonts w:asciiTheme="majorHAnsi" w:hAnsiTheme="majorHAnsi"/>
          <w:sz w:val="24"/>
        </w:rPr>
        <w:t xml:space="preserve">The Council invited the High Representative, the European Commission and Member States to encourage and support partner countries in the adoption and implementation of National Action Plans </w:t>
      </w:r>
      <w:r w:rsidR="00110450">
        <w:rPr>
          <w:rFonts w:asciiTheme="majorHAnsi" w:hAnsiTheme="majorHAnsi"/>
          <w:sz w:val="24"/>
        </w:rPr>
        <w:t xml:space="preserve">to tackle </w:t>
      </w:r>
      <w:r w:rsidR="00110450" w:rsidRPr="00110450">
        <w:rPr>
          <w:rFonts w:asciiTheme="majorHAnsi" w:hAnsiTheme="majorHAnsi"/>
          <w:sz w:val="24"/>
        </w:rPr>
        <w:t>the</w:t>
      </w:r>
      <w:r w:rsidRPr="00110450">
        <w:rPr>
          <w:rFonts w:asciiTheme="majorHAnsi" w:hAnsiTheme="majorHAnsi"/>
          <w:sz w:val="24"/>
        </w:rPr>
        <w:t xml:space="preserve"> </w:t>
      </w:r>
      <w:r w:rsidR="00110450" w:rsidRPr="00110450">
        <w:rPr>
          <w:rFonts w:asciiTheme="majorHAnsi" w:hAnsiTheme="majorHAnsi"/>
          <w:sz w:val="24"/>
        </w:rPr>
        <w:t>multi-</w:t>
      </w:r>
      <w:r w:rsidRPr="00110450">
        <w:rPr>
          <w:rFonts w:asciiTheme="majorHAnsi" w:hAnsiTheme="majorHAnsi"/>
          <w:sz w:val="24"/>
        </w:rPr>
        <w:t>dimensions of child labo</w:t>
      </w:r>
      <w:r w:rsidR="00EE39CB" w:rsidRPr="00110450">
        <w:rPr>
          <w:rFonts w:asciiTheme="majorHAnsi" w:hAnsiTheme="majorHAnsi"/>
          <w:sz w:val="24"/>
        </w:rPr>
        <w:t>u</w:t>
      </w:r>
      <w:r w:rsidRPr="00110450">
        <w:rPr>
          <w:rFonts w:asciiTheme="majorHAnsi" w:hAnsiTheme="majorHAnsi"/>
          <w:sz w:val="24"/>
        </w:rPr>
        <w:t>r, and in</w:t>
      </w:r>
      <w:r w:rsidR="007E0AFB" w:rsidRPr="00110450">
        <w:rPr>
          <w:rFonts w:asciiTheme="majorHAnsi" w:hAnsiTheme="majorHAnsi"/>
          <w:sz w:val="24"/>
        </w:rPr>
        <w:t xml:space="preserve"> the develop </w:t>
      </w:r>
      <w:r w:rsidRPr="00110450">
        <w:rPr>
          <w:rFonts w:asciiTheme="majorHAnsi" w:hAnsiTheme="majorHAnsi"/>
          <w:sz w:val="24"/>
        </w:rPr>
        <w:t>and strengthen</w:t>
      </w:r>
      <w:r w:rsidR="007E0AFB" w:rsidRPr="00110450">
        <w:rPr>
          <w:rFonts w:asciiTheme="majorHAnsi" w:hAnsiTheme="majorHAnsi"/>
          <w:sz w:val="24"/>
        </w:rPr>
        <w:t xml:space="preserve"> of the </w:t>
      </w:r>
      <w:r w:rsidRPr="00110450">
        <w:rPr>
          <w:rFonts w:asciiTheme="majorHAnsi" w:hAnsiTheme="majorHAnsi"/>
          <w:sz w:val="24"/>
        </w:rPr>
        <w:t xml:space="preserve">collection and dissemination of more and better </w:t>
      </w:r>
      <w:r w:rsidR="00110450" w:rsidRPr="00110450">
        <w:rPr>
          <w:rFonts w:asciiTheme="majorHAnsi" w:hAnsiTheme="majorHAnsi"/>
          <w:sz w:val="24"/>
        </w:rPr>
        <w:t>national statistics and</w:t>
      </w:r>
      <w:r w:rsidRPr="00110450">
        <w:rPr>
          <w:rFonts w:asciiTheme="majorHAnsi" w:hAnsiTheme="majorHAnsi"/>
          <w:sz w:val="24"/>
        </w:rPr>
        <w:t xml:space="preserve"> information </w:t>
      </w:r>
      <w:r w:rsidR="00110450" w:rsidRPr="00110450">
        <w:rPr>
          <w:rFonts w:asciiTheme="majorHAnsi" w:hAnsiTheme="majorHAnsi"/>
          <w:sz w:val="24"/>
        </w:rPr>
        <w:t>on children in employment</w:t>
      </w:r>
      <w:r w:rsidRPr="00110450">
        <w:rPr>
          <w:rFonts w:asciiTheme="majorHAnsi" w:hAnsiTheme="majorHAnsi"/>
          <w:sz w:val="24"/>
        </w:rPr>
        <w:t xml:space="preserve">. Also it considered necessary to support policy-oriented </w:t>
      </w:r>
      <w:r w:rsidR="00110450" w:rsidRPr="00110450">
        <w:rPr>
          <w:rFonts w:asciiTheme="majorHAnsi" w:hAnsiTheme="majorHAnsi"/>
          <w:sz w:val="24"/>
        </w:rPr>
        <w:t>research</w:t>
      </w:r>
      <w:r w:rsidRPr="00110450">
        <w:rPr>
          <w:rFonts w:asciiTheme="majorHAnsi" w:hAnsiTheme="majorHAnsi"/>
          <w:sz w:val="24"/>
        </w:rPr>
        <w:t xml:space="preserve"> to better understand which </w:t>
      </w:r>
      <w:r w:rsidR="00110450" w:rsidRPr="00110450">
        <w:rPr>
          <w:rFonts w:asciiTheme="majorHAnsi" w:hAnsiTheme="majorHAnsi"/>
          <w:sz w:val="24"/>
        </w:rPr>
        <w:t>policies</w:t>
      </w:r>
      <w:r w:rsidRPr="00110450">
        <w:rPr>
          <w:rFonts w:asciiTheme="majorHAnsi" w:hAnsiTheme="majorHAnsi"/>
          <w:sz w:val="24"/>
        </w:rPr>
        <w:t xml:space="preserve"> contribute to the reduction of child labo</w:t>
      </w:r>
      <w:r w:rsidR="00EE39CB" w:rsidRPr="00110450">
        <w:rPr>
          <w:rFonts w:asciiTheme="majorHAnsi" w:hAnsiTheme="majorHAnsi"/>
          <w:sz w:val="24"/>
        </w:rPr>
        <w:t>u</w:t>
      </w:r>
      <w:r w:rsidRPr="00110450">
        <w:rPr>
          <w:rFonts w:asciiTheme="majorHAnsi" w:hAnsiTheme="majorHAnsi"/>
          <w:sz w:val="24"/>
        </w:rPr>
        <w:t xml:space="preserve">r. </w:t>
      </w:r>
      <w:r w:rsidR="00E76D8E">
        <w:rPr>
          <w:rFonts w:asciiTheme="majorHAnsi" w:hAnsiTheme="majorHAnsi"/>
          <w:sz w:val="24"/>
        </w:rPr>
        <w:t>T</w:t>
      </w:r>
      <w:r w:rsidRPr="00110450">
        <w:rPr>
          <w:rFonts w:asciiTheme="majorHAnsi" w:hAnsiTheme="majorHAnsi"/>
          <w:sz w:val="24"/>
        </w:rPr>
        <w:t>he need for strong partnerships between United Nations agencies, in particular UNICEF and ILO</w:t>
      </w:r>
      <w:r w:rsidR="007E0AFB" w:rsidRPr="00110450">
        <w:rPr>
          <w:rFonts w:asciiTheme="majorHAnsi" w:hAnsiTheme="majorHAnsi"/>
          <w:sz w:val="24"/>
        </w:rPr>
        <w:t>,</w:t>
      </w:r>
      <w:r w:rsidRPr="00110450">
        <w:rPr>
          <w:rFonts w:asciiTheme="majorHAnsi" w:hAnsiTheme="majorHAnsi"/>
          <w:sz w:val="24"/>
        </w:rPr>
        <w:t xml:space="preserve"> and regional organizations</w:t>
      </w:r>
      <w:r w:rsidRPr="000B386A">
        <w:rPr>
          <w:rFonts w:asciiTheme="majorHAnsi" w:hAnsiTheme="majorHAnsi"/>
          <w:sz w:val="24"/>
        </w:rPr>
        <w:t xml:space="preserve"> was emphasized</w:t>
      </w:r>
      <w:r w:rsidR="00E76D8E">
        <w:rPr>
          <w:rFonts w:asciiTheme="majorHAnsi" w:hAnsiTheme="majorHAnsi"/>
          <w:sz w:val="24"/>
        </w:rPr>
        <w:t xml:space="preserve"> as well</w:t>
      </w:r>
      <w:r w:rsidRPr="000B386A">
        <w:rPr>
          <w:rFonts w:asciiTheme="majorHAnsi" w:hAnsiTheme="majorHAnsi"/>
          <w:sz w:val="24"/>
        </w:rPr>
        <w:t>. The Council welcomed the attention given by the 105th International Labour Conference</w:t>
      </w:r>
      <w:r w:rsidR="007E0AFB">
        <w:rPr>
          <w:rFonts w:asciiTheme="majorHAnsi" w:hAnsiTheme="majorHAnsi"/>
          <w:sz w:val="24"/>
        </w:rPr>
        <w:t xml:space="preserve"> to</w:t>
      </w:r>
      <w:r w:rsidRPr="000B386A">
        <w:rPr>
          <w:rFonts w:asciiTheme="majorHAnsi" w:hAnsiTheme="majorHAnsi"/>
          <w:sz w:val="24"/>
        </w:rPr>
        <w:t xml:space="preserve"> decent work in global production chains and employment and decent work for peace, secu</w:t>
      </w:r>
      <w:r w:rsidR="007E0AFB">
        <w:rPr>
          <w:rFonts w:asciiTheme="majorHAnsi" w:hAnsiTheme="majorHAnsi"/>
          <w:sz w:val="24"/>
        </w:rPr>
        <w:t>rity and resilience. Finally, it</w:t>
      </w:r>
      <w:r w:rsidRPr="000B386A">
        <w:rPr>
          <w:rFonts w:asciiTheme="majorHAnsi" w:hAnsiTheme="majorHAnsi"/>
          <w:sz w:val="24"/>
        </w:rPr>
        <w:t xml:space="preserve"> urged the preparation and active participation of all stakeholders to the Fourth Gl</w:t>
      </w:r>
      <w:r w:rsidR="007E0AFB">
        <w:rPr>
          <w:rFonts w:asciiTheme="majorHAnsi" w:hAnsiTheme="majorHAnsi"/>
          <w:sz w:val="24"/>
        </w:rPr>
        <w:t>o</w:t>
      </w:r>
      <w:r w:rsidR="00E76D8E">
        <w:rPr>
          <w:rFonts w:asciiTheme="majorHAnsi" w:hAnsiTheme="majorHAnsi"/>
          <w:sz w:val="24"/>
        </w:rPr>
        <w:t xml:space="preserve">bal Conference on Child Labour </w:t>
      </w:r>
      <w:r w:rsidRPr="000B386A">
        <w:rPr>
          <w:rFonts w:asciiTheme="majorHAnsi" w:hAnsiTheme="majorHAnsi"/>
          <w:sz w:val="24"/>
        </w:rPr>
        <w:t>to be held in Argentina in 2017.</w:t>
      </w:r>
    </w:p>
    <w:p w:rsidR="00C36620" w:rsidRDefault="00C36620" w:rsidP="00334F84">
      <w:pPr>
        <w:pStyle w:val="Sinespaciado"/>
        <w:jc w:val="both"/>
        <w:rPr>
          <w:rFonts w:asciiTheme="majorHAnsi" w:hAnsiTheme="majorHAnsi"/>
          <w:sz w:val="24"/>
        </w:rPr>
      </w:pPr>
    </w:p>
    <w:p w:rsidR="00C36620" w:rsidRPr="00334F84" w:rsidRDefault="00C36620" w:rsidP="00334F84">
      <w:pPr>
        <w:pStyle w:val="Sinespaciado"/>
        <w:jc w:val="both"/>
        <w:rPr>
          <w:rFonts w:asciiTheme="majorHAnsi" w:hAnsiTheme="majorHAnsi"/>
          <w:sz w:val="24"/>
        </w:rPr>
      </w:pPr>
      <w:r>
        <w:rPr>
          <w:rFonts w:asciiTheme="majorHAnsi" w:hAnsiTheme="majorHAnsi"/>
          <w:sz w:val="24"/>
        </w:rPr>
        <w:t xml:space="preserve">For more details: </w:t>
      </w:r>
      <w:r w:rsidRPr="00C36620">
        <w:rPr>
          <w:rFonts w:asciiTheme="majorHAnsi" w:hAnsiTheme="majorHAnsi"/>
          <w:sz w:val="24"/>
        </w:rPr>
        <w:t>http://data.consilium.europa.eu/doc/document/ST-10244-2016-INIT/en/pdf</w:t>
      </w:r>
    </w:p>
    <w:sectPr w:rsidR="00C36620" w:rsidRPr="00334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66"/>
    <w:rsid w:val="000155A5"/>
    <w:rsid w:val="0004639C"/>
    <w:rsid w:val="000B386A"/>
    <w:rsid w:val="00110450"/>
    <w:rsid w:val="00135749"/>
    <w:rsid w:val="001F5A4B"/>
    <w:rsid w:val="00224BE6"/>
    <w:rsid w:val="00277219"/>
    <w:rsid w:val="002E5F12"/>
    <w:rsid w:val="002F0B91"/>
    <w:rsid w:val="0031430A"/>
    <w:rsid w:val="00334F84"/>
    <w:rsid w:val="003876CD"/>
    <w:rsid w:val="00453321"/>
    <w:rsid w:val="00472F00"/>
    <w:rsid w:val="00654F37"/>
    <w:rsid w:val="00677056"/>
    <w:rsid w:val="00714A53"/>
    <w:rsid w:val="00714D66"/>
    <w:rsid w:val="007545E9"/>
    <w:rsid w:val="007656A9"/>
    <w:rsid w:val="007E0AFB"/>
    <w:rsid w:val="007E2C38"/>
    <w:rsid w:val="008549E4"/>
    <w:rsid w:val="00873D0C"/>
    <w:rsid w:val="00883861"/>
    <w:rsid w:val="0090736E"/>
    <w:rsid w:val="00931A20"/>
    <w:rsid w:val="00950AFA"/>
    <w:rsid w:val="00AC10C8"/>
    <w:rsid w:val="00AF152C"/>
    <w:rsid w:val="00B2481E"/>
    <w:rsid w:val="00B332FA"/>
    <w:rsid w:val="00B83D3E"/>
    <w:rsid w:val="00C33CD0"/>
    <w:rsid w:val="00C36620"/>
    <w:rsid w:val="00C72835"/>
    <w:rsid w:val="00C83A30"/>
    <w:rsid w:val="00CA02F9"/>
    <w:rsid w:val="00CA0829"/>
    <w:rsid w:val="00D0210B"/>
    <w:rsid w:val="00DB4F4D"/>
    <w:rsid w:val="00E16E93"/>
    <w:rsid w:val="00E251DF"/>
    <w:rsid w:val="00E76D8E"/>
    <w:rsid w:val="00EC294B"/>
    <w:rsid w:val="00EE39CB"/>
    <w:rsid w:val="00F55120"/>
    <w:rsid w:val="00F71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14D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14D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ILO</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Khiabet</dc:creator>
  <cp:lastModifiedBy>Carlos Ledesma</cp:lastModifiedBy>
  <cp:revision>2</cp:revision>
  <dcterms:created xsi:type="dcterms:W3CDTF">2016-07-04T14:40:00Z</dcterms:created>
  <dcterms:modified xsi:type="dcterms:W3CDTF">2016-07-04T14:40:00Z</dcterms:modified>
</cp:coreProperties>
</file>